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6EF8BD7E"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2023/2024</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0B53A581" w:rsidR="00147E1A" w:rsidRPr="00353CD3" w:rsidRDefault="00290C13"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4705CC">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satisfying [</w:t>
      </w:r>
      <w:r w:rsidRPr="00284972">
        <w:rPr>
          <w:rFonts w:ascii="Times New Roman" w:eastAsia="Times New Roman" w:hAnsi="Times New Roman" w:cs="Times New Roman"/>
          <w:bCs/>
          <w:noProof/>
          <w:lang w:eastAsia="en-GB"/>
        </w:rPr>
        <w:t>x̂</w:t>
      </w:r>
      <w:r w:rsidRPr="00284972">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p̂</w:t>
      </w:r>
      <w:r w:rsidRPr="00284972">
        <w:rPr>
          <w:rFonts w:ascii="Times New Roman" w:eastAsia="Times New Roman" w:hAnsi="Times New Roman" w:cs="Times New Roman"/>
          <w:bCs/>
          <w:noProof/>
          <w:lang w:eastAsia="en-GB"/>
        </w:rPr>
        <w:t>] = i</w:t>
      </w:r>
      <w:r w:rsidRPr="00284972">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94F7D3F"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187C8261" w14:textId="13FE6518" w:rsidR="00371530" w:rsidRPr="00371530" w:rsidRDefault="00371530" w:rsidP="00371530">
      <w:pPr>
        <w:jc w:val="left"/>
        <w:rPr>
          <w:rFonts w:eastAsia="Times New Roman" w:cstheme="minorHAnsi"/>
          <w:bCs/>
          <w:noProof/>
          <w:lang w:eastAsia="en-GB"/>
        </w:rPr>
      </w:pPr>
      <w:r>
        <w:rPr>
          <w:rFonts w:eastAsia="Times New Roman" w:cstheme="minorHAnsi"/>
          <w:bCs/>
          <w:noProof/>
          <w:lang w:eastAsia="en-GB"/>
        </w:rPr>
        <w:t>R</w:t>
      </w:r>
      <w:r w:rsidRPr="00371530">
        <w:rPr>
          <w:rFonts w:eastAsia="Times New Roman" w:cstheme="minorHAnsi"/>
          <w:bCs/>
          <w:noProof/>
          <w:lang w:eastAsia="en-GB"/>
        </w:rPr>
        <w:t>educing variance along one quadrature at the expense of the other</w:t>
      </w:r>
      <w:r w:rsidR="0082311C">
        <w:rPr>
          <w:rFonts w:eastAsia="Times New Roman" w:cstheme="minorHAnsi"/>
          <w:bCs/>
          <w:noProof/>
          <w:lang w:eastAsia="en-GB"/>
        </w:rPr>
        <w:t xml:space="preserve"> [32]</w:t>
      </w:r>
      <w:r w:rsidRPr="00371530">
        <w:rPr>
          <w:rFonts w:eastAsia="Times New Roman" w:cstheme="minorHAnsi"/>
          <w:bCs/>
          <w:noProof/>
          <w:lang w:eastAsia="en-GB"/>
        </w:rPr>
        <w:t>.</w:t>
      </w:r>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4EB49143" w:rsidR="00174AC0" w:rsidRDefault="008442E6" w:rsidP="00371530">
      <w:pPr>
        <w:rPr>
          <w:rFonts w:ascii="Times New Roman" w:eastAsia="Times New Roman" w:hAnsi="Times New Roman" w:cs="Times New Roman"/>
          <w:b/>
          <w:noProof/>
          <w:lang w:eastAsia="en-GB"/>
        </w:rPr>
      </w:pPr>
      <w:r w:rsidRPr="008442E6">
        <w:rPr>
          <w:rFonts w:ascii="Times New Roman" w:eastAsia="Times New Roman" w:hAnsi="Times New Roman" w:cs="Times New Roman"/>
          <w:b/>
          <w:noProof/>
          <w:lang w:eastAsia="en-GB"/>
        </w:rPr>
        <w:t>Error Channels and Mitigation</w:t>
      </w:r>
    </w:p>
    <w:p w14:paraId="44525F36" w14:textId="31EBBE55" w:rsidR="008442E6" w:rsidRDefault="008442E6" w:rsidP="00371530">
      <w:pPr>
        <w:rPr>
          <w:rFonts w:ascii="Times New Roman" w:eastAsia="Times New Roman" w:hAnsi="Times New Roman" w:cs="Times New Roman"/>
          <w:bCs/>
          <w:noProof/>
          <w:lang w:eastAsia="en-GB"/>
        </w:rPr>
      </w:pPr>
      <w:r w:rsidRPr="008442E6">
        <w:rPr>
          <w:rFonts w:ascii="Times New Roman" w:eastAsia="Times New Roman" w:hAnsi="Times New Roman" w:cs="Times New Roman"/>
          <w:bCs/>
          <w:noProof/>
          <w:lang w:eastAsia="en-GB"/>
        </w:rPr>
        <w:t>In continuous‑variable photonic processors, the dominant noise channel is photon loss, which can be modelled as mixing each signal mode with a vacuum ancilla at a beam splitter of transmissivity</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leading to a covariance‑matrix transformation</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 (1-</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 xml:space="preserve">Detector dark counts and inefficiencies introduce non‑Gaussian errors that further distort the sampled photon‑number distribution. To mitigate these effects, </w:t>
      </w:r>
      <w:r w:rsidRPr="008442E6">
        <w:rPr>
          <w:rFonts w:ascii="Times New Roman" w:eastAsia="Times New Roman" w:hAnsi="Times New Roman" w:cs="Times New Roman"/>
          <w:bCs/>
          <w:noProof/>
          <w:lang w:eastAsia="en-GB"/>
        </w:rPr>
        <w:lastRenderedPageBreak/>
        <w:t>experimental schemes employ post‑selection of high‑photon‑count events, redundancy via multi‑mode encoding, and injection of ancilla squeezed states to partially purify the signal modes . While these strategies incur overhead in resource usage and reduce the effective sampling rate, they are essential to preserve the low‑energy bias needed for accurate QUBO optimisation on photonic hardware</w:t>
      </w:r>
      <w:r>
        <w:rPr>
          <w:rFonts w:ascii="Times New Roman" w:eastAsia="Times New Roman" w:hAnsi="Times New Roman" w:cs="Times New Roman"/>
          <w:bCs/>
          <w:noProof/>
          <w:lang w:eastAsia="en-GB"/>
        </w:rPr>
        <w:t xml:space="preserve"> [35].</w:t>
      </w:r>
    </w:p>
    <w:p w14:paraId="5DA2FBAC" w14:textId="75E3B0BF" w:rsidR="004705CC" w:rsidRDefault="004705CC" w:rsidP="00371530">
      <w:pPr>
        <w:rPr>
          <w:rFonts w:ascii="Times New Roman" w:eastAsia="Times New Roman" w:hAnsi="Times New Roman" w:cs="Times New Roman"/>
          <w:b/>
          <w:noProof/>
          <w:lang w:eastAsia="en-GB"/>
        </w:rPr>
      </w:pPr>
      <w:r w:rsidRPr="004705CC">
        <w:rPr>
          <w:rFonts w:ascii="Times New Roman" w:eastAsia="Times New Roman" w:hAnsi="Times New Roman" w:cs="Times New Roman"/>
          <w:b/>
          <w:noProof/>
          <w:lang w:eastAsia="en-GB"/>
        </w:rPr>
        <w:t>Hardware‑Efficient Ansätze for QUBO Optimi</w:t>
      </w:r>
      <w:r>
        <w:rPr>
          <w:rFonts w:ascii="Times New Roman" w:eastAsia="Times New Roman" w:hAnsi="Times New Roman" w:cs="Times New Roman"/>
          <w:b/>
          <w:noProof/>
          <w:lang w:eastAsia="en-GB"/>
        </w:rPr>
        <w:t>s</w:t>
      </w:r>
      <w:r w:rsidRPr="004705CC">
        <w:rPr>
          <w:rFonts w:ascii="Times New Roman" w:eastAsia="Times New Roman" w:hAnsi="Times New Roman" w:cs="Times New Roman"/>
          <w:b/>
          <w:noProof/>
          <w:lang w:eastAsia="en-GB"/>
        </w:rPr>
        <w:t>ation</w:t>
      </w:r>
    </w:p>
    <w:p w14:paraId="208B7A6E" w14:textId="22826FE8" w:rsidR="004705CC" w:rsidRPr="004705CC" w:rsidRDefault="004705CC" w:rsidP="00371530">
      <w:pPr>
        <w:rPr>
          <w:rFonts w:ascii="Times New Roman" w:eastAsia="Times New Roman" w:hAnsi="Times New Roman" w:cs="Times New Roman"/>
          <w:bCs/>
          <w:noProof/>
          <w:lang w:eastAsia="en-GB"/>
        </w:rPr>
      </w:pPr>
      <w:r w:rsidRPr="004705CC">
        <w:rPr>
          <w:rFonts w:ascii="Times New Roman" w:eastAsia="Times New Roman" w:hAnsi="Times New Roman" w:cs="Times New Roman"/>
          <w:bCs/>
          <w:noProof/>
          <w:lang w:eastAsia="en-GB"/>
        </w:rPr>
        <w:t>Designing variational circuits that closely match the structure of a given QUBO instance can greatly reduce circuit depth and error accumulation. Instead of using generic layers of rotations and entangling gates, a hardware‑efficient ansatz maps each quadratic term in the QUBO matrix directly to a native interaction on the device. For superconducting qubits, this means aligning two‑qubit gates with the processor’s coupling map so that only nearest‑neighbour CNOT or cross‑resonance operations are used. In photonic platforms, one arranges beamsplitters and phase shifters to mirror the connectivity graph of the problem, minimising the number of interferometer stages. By tailoring the ansatz in this way, fewer variational parameters are required to explore the relevant portion of Hilbert space, leading to faster convergence of optimisers and lower overall gate error</w:t>
      </w:r>
      <w:r>
        <w:rPr>
          <w:rFonts w:ascii="Times New Roman" w:eastAsia="Times New Roman" w:hAnsi="Times New Roman" w:cs="Times New Roman"/>
          <w:bCs/>
          <w:noProof/>
          <w:lang w:eastAsia="en-GB"/>
        </w:rPr>
        <w:t xml:space="preserve"> - </w:t>
      </w:r>
      <w:r w:rsidRPr="004705CC">
        <w:rPr>
          <w:rFonts w:ascii="Times New Roman" w:eastAsia="Times New Roman" w:hAnsi="Times New Roman" w:cs="Times New Roman"/>
          <w:bCs/>
          <w:noProof/>
          <w:lang w:eastAsia="en-GB"/>
        </w:rPr>
        <w:t>an essential advantage when running on noisy hardware with limited coherence times</w:t>
      </w:r>
      <w:r>
        <w:rPr>
          <w:rFonts w:ascii="Times New Roman" w:eastAsia="Times New Roman" w:hAnsi="Times New Roman" w:cs="Times New Roman"/>
          <w:bCs/>
          <w:noProof/>
          <w:lang w:eastAsia="en-GB"/>
        </w:rPr>
        <w:t xml:space="preserve"> [36]</w:t>
      </w:r>
      <w:r w:rsidRPr="004705CC">
        <w:rPr>
          <w:rFonts w:ascii="Times New Roman" w:eastAsia="Times New Roman" w:hAnsi="Times New Roman" w:cs="Times New Roman"/>
          <w:bCs/>
          <w:noProof/>
          <w:lang w:eastAsia="en-GB"/>
        </w:rPr>
        <w:t>.</w:t>
      </w:r>
    </w:p>
    <w:p w14:paraId="08FAA533" w14:textId="2BCBCFA1"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lastRenderedPageBreak/>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 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2556FC2"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 – 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 – 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5A88EE59" w14:textId="0C83EABA" w:rsidR="009B432A"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26F8780E"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35DA1E91"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lastRenderedPageBreak/>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5691E57E" w14:textId="77777777" w:rsidR="00284972" w:rsidRDefault="00284972" w:rsidP="002F5FC2">
      <w:pPr>
        <w:shd w:val="clear" w:color="auto" w:fill="FFFFFF"/>
        <w:spacing w:before="0" w:after="0" w:line="240" w:lineRule="auto"/>
        <w:jc w:val="left"/>
        <w:rPr>
          <w:rFonts w:eastAsia="Times New Roman" w:cstheme="minorHAnsi"/>
          <w:b/>
          <w:noProof/>
        </w:rPr>
      </w:pPr>
    </w:p>
    <w:p w14:paraId="2AA91CAD" w14:textId="44FA6F70"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 xml:space="preserve">are applied to each four-mode subspace, </w:t>
      </w:r>
      <w:r w:rsidRPr="00CB5683">
        <w:rPr>
          <w:rFonts w:eastAsia="Times New Roman" w:cstheme="minorHAnsi"/>
          <w:bCs/>
          <w:noProof/>
        </w:rPr>
        <w:lastRenderedPageBreak/>
        <w:t>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5BD633C3" w14:textId="7AAA26B9" w:rsidR="00CE606F"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scale fibre delay lines to realise up to hundreds of effective temporal modes. Fast 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53A6E4AA" w14:textId="77777777" w:rsidR="00174AC0" w:rsidRDefault="00174AC0" w:rsidP="002F5FC2">
      <w:pPr>
        <w:shd w:val="clear" w:color="auto" w:fill="FFFFFF"/>
        <w:spacing w:before="0" w:after="0" w:line="240" w:lineRule="auto"/>
        <w:jc w:val="left"/>
        <w:rPr>
          <w:rFonts w:eastAsia="Times New Roman" w:cstheme="minorHAnsi"/>
          <w:bCs/>
          <w:noProof/>
        </w:rPr>
      </w:pPr>
    </w:p>
    <w:p w14:paraId="348F7A45" w14:textId="77777777" w:rsidR="00284972" w:rsidRDefault="00284972" w:rsidP="002F5FC2">
      <w:pPr>
        <w:shd w:val="clear" w:color="auto" w:fill="FFFFFF"/>
        <w:spacing w:before="0" w:after="0" w:line="240" w:lineRule="auto"/>
        <w:jc w:val="left"/>
        <w:rPr>
          <w:rFonts w:eastAsia="Times New Roman" w:cstheme="minorHAnsi"/>
          <w:bCs/>
          <w:noProof/>
        </w:rPr>
      </w:pPr>
    </w:p>
    <w:p w14:paraId="193309F3" w14:textId="77777777" w:rsidR="00284972" w:rsidRDefault="00284972" w:rsidP="002F5FC2">
      <w:pPr>
        <w:shd w:val="clear" w:color="auto" w:fill="FFFFFF"/>
        <w:spacing w:before="0" w:after="0" w:line="240" w:lineRule="auto"/>
        <w:jc w:val="left"/>
        <w:rPr>
          <w:rFonts w:eastAsia="Times New Roman" w:cstheme="minorHAnsi"/>
          <w:bCs/>
          <w:noProof/>
        </w:rPr>
      </w:pPr>
    </w:p>
    <w:p w14:paraId="1E68A3A0" w14:textId="53FEE2C7" w:rsidR="006518E8" w:rsidRDefault="006518E8" w:rsidP="002F5FC2">
      <w:pPr>
        <w:shd w:val="clear" w:color="auto" w:fill="FFFFFF"/>
        <w:spacing w:before="0" w:after="0" w:line="240" w:lineRule="auto"/>
        <w:jc w:val="left"/>
        <w:rPr>
          <w:rFonts w:eastAsia="Times New Roman" w:cstheme="minorHAnsi"/>
          <w:b/>
          <w:noProof/>
        </w:rPr>
      </w:pPr>
      <w:r w:rsidRPr="006518E8">
        <w:rPr>
          <w:rFonts w:eastAsia="Times New Roman" w:cstheme="minorHAnsi"/>
          <w:b/>
          <w:noProof/>
        </w:rPr>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76979CE8"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Pr="000A61D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 xml:space="preserve">The chip is mounted inside a dilution refrigerator operating at 15 mK to suppress thermal noise. Single‑qubit gates are driven by microwave pulses calibrated for &gt;99.9 % fidelity, while two‑qubit cross‑resonance gates achieve ≈98.5 % fidelity. Qubits exhibit energy </w:t>
      </w:r>
      <w:r w:rsidRPr="0009192A">
        <w:rPr>
          <w:rFonts w:eastAsia="Times New Roman" w:cstheme="minorHAnsi"/>
          <w:bCs/>
          <w:noProof/>
        </w:rPr>
        <w:lastRenderedPageBreak/>
        <w:t>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8EBC754"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in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Strawberry Fields, developed by Xanadu, is a software platform focused on continuous-variable quantum computing using photonic systems. It provides tools for simulating and executing quantum circuits involving 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lastRenderedPageBreak/>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573A9E8D"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w:t>
      </w:r>
      <w:r w:rsidR="00A476E8">
        <w:rPr>
          <w:rFonts w:asciiTheme="minorHAnsi" w:hAnsiTheme="minorHAnsi" w:cstheme="minorHAnsi"/>
          <w:b w:val="0"/>
          <w:bCs/>
        </w:rPr>
        <w:t>which corresponds</w:t>
      </w:r>
      <w:r>
        <w:rPr>
          <w:rFonts w:asciiTheme="minorHAnsi" w:hAnsiTheme="minorHAnsi" w:cstheme="minorHAnsi"/>
          <w:b w:val="0"/>
          <w:bCs/>
        </w:rPr>
        <w:t xml:space="preserve">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lastRenderedPageBreak/>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2B718527" w14:textId="77777777" w:rsidR="00A476E8" w:rsidRDefault="00A476E8" w:rsidP="004A0005">
      <w:pPr>
        <w:pStyle w:val="02PaperAuthors"/>
        <w:rPr>
          <w:sz w:val="18"/>
          <w:szCs w:val="18"/>
        </w:rPr>
      </w:pPr>
    </w:p>
    <w:p w14:paraId="758E2BBB" w14:textId="7EE17C7B" w:rsidR="003A439E" w:rsidRPr="00113056" w:rsidRDefault="00F83A85" w:rsidP="004A0005">
      <w:pPr>
        <w:pStyle w:val="02PaperAuthors"/>
        <w:rPr>
          <w:sz w:val="18"/>
          <w:szCs w:val="18"/>
        </w:rPr>
      </w:pPr>
      <w:r w:rsidRPr="00113056">
        <w:rPr>
          <w:sz w:val="18"/>
          <w:szCs w:val="18"/>
        </w:rPr>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lastRenderedPageBreak/>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7A56DD9E"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B. Yirka, “Xanadu announces programmable photonic quantum chip able to execute multiple algorithms,” Phys.org, Mar. 08, 2021. https://phys.org/news/2021-03-xanadu-programmable-photonic-quantum-chip.html (accessed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3"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4"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5"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6"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7"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8"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49"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0"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1"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45FC84C" w14:textId="55133FB0" w:rsidR="008442E6" w:rsidRDefault="008442E6" w:rsidP="008442E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[35] </w:t>
      </w:r>
      <w:r w:rsidRPr="008442E6">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52" w:history="1">
        <w:r w:rsidRPr="0055574F">
          <w:rPr>
            <w:rStyle w:val="Hyperlink"/>
            <w:rFonts w:ascii="Times New Roman" w:eastAsia="Times New Roman" w:hAnsi="Times New Roman" w:cs="Times New Roman"/>
            <w:bCs/>
            <w:noProof/>
            <w:sz w:val="18"/>
            <w:szCs w:val="18"/>
            <w:lang w:eastAsia="en-GB"/>
          </w:rPr>
          <w:t>https://doi.org/10.1103/physreva.102.012417</w:t>
        </w:r>
      </w:hyperlink>
      <w:r w:rsidRPr="008442E6">
        <w:rPr>
          <w:rFonts w:ascii="Times New Roman" w:eastAsia="Times New Roman" w:hAnsi="Times New Roman" w:cs="Times New Roman"/>
          <w:bCs/>
          <w:noProof/>
          <w:sz w:val="18"/>
          <w:szCs w:val="18"/>
          <w:lang w:eastAsia="en-GB"/>
        </w:rPr>
        <w:t>.</w:t>
      </w:r>
      <w:r w:rsidRPr="008442E6">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555F999" w14:textId="13F297A4" w:rsidR="00131ACC" w:rsidRPr="00131ACC" w:rsidRDefault="00131ACC" w:rsidP="00131AC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[36] </w:t>
      </w:r>
      <w:r w:rsidRPr="00131ACC">
        <w:rPr>
          <w:rFonts w:ascii="Times New Roman" w:eastAsia="Times New Roman" w:hAnsi="Times New Roman" w:cs="Times New Roman"/>
          <w:bCs/>
          <w:noProof/>
          <w:sz w:val="18"/>
          <w:szCs w:val="18"/>
          <w:lang w:eastAsia="en-GB"/>
        </w:rPr>
        <w:t>I. Agresti </w:t>
      </w:r>
      <w:r w:rsidRPr="00131ACC">
        <w:rPr>
          <w:rFonts w:ascii="Times New Roman" w:eastAsia="Times New Roman" w:hAnsi="Times New Roman" w:cs="Times New Roman"/>
          <w:bCs/>
          <w:i/>
          <w:iCs/>
          <w:noProof/>
          <w:sz w:val="18"/>
          <w:szCs w:val="18"/>
          <w:lang w:eastAsia="en-GB"/>
        </w:rPr>
        <w:t>et al.</w:t>
      </w:r>
      <w:r w:rsidRPr="00131ACC">
        <w:rPr>
          <w:rFonts w:ascii="Times New Roman" w:eastAsia="Times New Roman" w:hAnsi="Times New Roman" w:cs="Times New Roman"/>
          <w:bCs/>
          <w:noProof/>
          <w:sz w:val="18"/>
          <w:szCs w:val="18"/>
          <w:lang w:eastAsia="en-GB"/>
        </w:rPr>
        <w:t>, “Demonstration of Hardware Efficient Photonic Variational Quantum Algorithm,” </w:t>
      </w:r>
      <w:r w:rsidRPr="00131ACC">
        <w:rPr>
          <w:rFonts w:ascii="Times New Roman" w:eastAsia="Times New Roman" w:hAnsi="Times New Roman" w:cs="Times New Roman"/>
          <w:bCs/>
          <w:i/>
          <w:iCs/>
          <w:noProof/>
          <w:sz w:val="18"/>
          <w:szCs w:val="18"/>
          <w:lang w:eastAsia="en-GB"/>
        </w:rPr>
        <w:t>arXiv.org</w:t>
      </w:r>
      <w:r w:rsidRPr="00131ACC">
        <w:rPr>
          <w:rFonts w:ascii="Times New Roman" w:eastAsia="Times New Roman" w:hAnsi="Times New Roman" w:cs="Times New Roman"/>
          <w:bCs/>
          <w:noProof/>
          <w:sz w:val="18"/>
          <w:szCs w:val="18"/>
          <w:lang w:eastAsia="en-GB"/>
        </w:rPr>
        <w:t xml:space="preserve">, 2024. </w:t>
      </w:r>
      <w:hyperlink r:id="rId53" w:history="1">
        <w:r w:rsidRPr="00131ACC">
          <w:rPr>
            <w:rStyle w:val="Hyperlink"/>
            <w:rFonts w:ascii="Times New Roman" w:eastAsia="Times New Roman" w:hAnsi="Times New Roman" w:cs="Times New Roman"/>
            <w:bCs/>
            <w:noProof/>
            <w:sz w:val="18"/>
            <w:szCs w:val="18"/>
            <w:lang w:eastAsia="en-GB"/>
          </w:rPr>
          <w:t>https://arxiv.org/abs/2408.10339</w:t>
        </w:r>
      </w:hyperlink>
      <w:r>
        <w:rPr>
          <w:rFonts w:ascii="Times New Roman" w:eastAsia="Times New Roman" w:hAnsi="Times New Roman" w:cs="Times New Roman"/>
          <w:bCs/>
          <w:noProof/>
          <w:sz w:val="18"/>
          <w:szCs w:val="18"/>
          <w:lang w:eastAsia="en-GB"/>
        </w:rPr>
        <w:t xml:space="preserve"> </w:t>
      </w:r>
      <w:r w:rsidRPr="00131ACC">
        <w:rPr>
          <w:rFonts w:ascii="Times New Roman" w:eastAsia="Times New Roman" w:hAnsi="Times New Roman" w:cs="Times New Roman"/>
          <w:bCs/>
          <w:noProof/>
          <w:sz w:val="18"/>
          <w:szCs w:val="18"/>
          <w:lang w:eastAsia="en-GB"/>
        </w:rPr>
        <w:t>(accessed Apr. 22, 2025).</w:t>
      </w:r>
    </w:p>
    <w:p w14:paraId="6E552CD5" w14:textId="77777777" w:rsidR="00131ACC" w:rsidRPr="00131ACC" w:rsidRDefault="00131ACC" w:rsidP="00131ACC">
      <w:pPr>
        <w:spacing w:line="240" w:lineRule="auto"/>
        <w:rPr>
          <w:rFonts w:ascii="Times New Roman" w:eastAsia="Times New Roman" w:hAnsi="Times New Roman" w:cs="Times New Roman"/>
          <w:bCs/>
          <w:noProof/>
          <w:sz w:val="18"/>
          <w:szCs w:val="18"/>
          <w:lang w:eastAsia="en-GB"/>
        </w:rPr>
      </w:pPr>
      <w:r w:rsidRPr="00131ACC">
        <w:rPr>
          <w:rFonts w:ascii="Times New Roman" w:eastAsia="Times New Roman" w:hAnsi="Times New Roman" w:cs="Times New Roman"/>
          <w:bCs/>
          <w:noProof/>
          <w:sz w:val="18"/>
          <w:szCs w:val="18"/>
          <w:lang w:eastAsia="en-GB"/>
        </w:rPr>
        <w:t>‌</w:t>
      </w:r>
    </w:p>
    <w:p w14:paraId="229C6577" w14:textId="54A5E7CE" w:rsidR="00131ACC" w:rsidRDefault="00131ACC" w:rsidP="008442E6">
      <w:pPr>
        <w:spacing w:line="240" w:lineRule="auto"/>
        <w:rPr>
          <w:rFonts w:ascii="Times New Roman" w:eastAsia="Times New Roman" w:hAnsi="Times New Roman" w:cs="Times New Roman"/>
          <w:bCs/>
          <w:noProof/>
          <w:sz w:val="18"/>
          <w:szCs w:val="18"/>
          <w:lang w:eastAsia="en-GB"/>
        </w:rPr>
      </w:pPr>
    </w:p>
    <w:p w14:paraId="71E49502" w14:textId="77777777" w:rsidR="008442E6" w:rsidRPr="008442E6" w:rsidRDefault="008442E6" w:rsidP="008442E6">
      <w:pPr>
        <w:spacing w:line="240" w:lineRule="auto"/>
        <w:rPr>
          <w:rFonts w:ascii="Times New Roman" w:eastAsia="Times New Roman" w:hAnsi="Times New Roman" w:cs="Times New Roman"/>
          <w:bCs/>
          <w:noProof/>
          <w:sz w:val="18"/>
          <w:szCs w:val="18"/>
          <w:lang w:eastAsia="en-GB"/>
        </w:rPr>
      </w:pPr>
    </w:p>
    <w:p w14:paraId="3D27A6C3" w14:textId="0993D27F" w:rsidR="008442E6" w:rsidRPr="006162D7" w:rsidRDefault="008442E6" w:rsidP="008442E6">
      <w:pPr>
        <w:spacing w:line="240" w:lineRule="auto"/>
        <w:rPr>
          <w:rFonts w:ascii="Times New Roman" w:eastAsia="Times New Roman" w:hAnsi="Times New Roman" w:cs="Times New Roman"/>
          <w:bCs/>
          <w:noProof/>
          <w:sz w:val="18"/>
          <w:szCs w:val="18"/>
          <w:lang w:eastAsia="en-GB"/>
        </w:rPr>
      </w:pPr>
      <w:r w:rsidRPr="008442E6">
        <w:rPr>
          <w:rFonts w:ascii="Times New Roman" w:eastAsia="Times New Roman" w:hAnsi="Times New Roman" w:cs="Times New Roman"/>
          <w:bCs/>
          <w:noProof/>
          <w:sz w:val="18"/>
          <w:szCs w:val="18"/>
          <w:lang w:eastAsia="en-GB"/>
        </w:rPr>
        <w:t>‌</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8F1909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ABEC9F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1C1B27"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3D07E0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1BC6EA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2FC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BB34B20" w14:textId="77777777" w:rsidR="00A476E8" w:rsidRDefault="00A476E8" w:rsidP="00D46217">
      <w:pPr>
        <w:spacing w:line="240" w:lineRule="auto"/>
        <w:rPr>
          <w:rFonts w:ascii="Times New Roman" w:eastAsia="Times New Roman" w:hAnsi="Times New Roman" w:cs="Times New Roman"/>
          <w:bCs/>
          <w:noProof/>
          <w:sz w:val="18"/>
          <w:szCs w:val="18"/>
          <w:lang w:eastAsia="en-GB"/>
        </w:rPr>
      </w:pPr>
    </w:p>
    <w:p w14:paraId="40210089" w14:textId="3D0DF66B"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5"/>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23A2852A" w14:textId="77777777" w:rsidR="00C960C8" w:rsidRDefault="00C960C8" w:rsidP="00503CB9">
      <w:pPr>
        <w:rPr>
          <w:rFonts w:ascii="Times New Roman" w:eastAsia="Times New Roman" w:hAnsi="Times New Roman" w:cs="Times New Roman"/>
          <w:bCs/>
          <w:noProof/>
          <w:lang w:eastAsia="en-GB"/>
        </w:rPr>
      </w:pPr>
    </w:p>
    <w:p w14:paraId="7580261A" w14:textId="77777777" w:rsidR="00C960C8" w:rsidRDefault="00C960C8" w:rsidP="00503CB9">
      <w:pPr>
        <w:rPr>
          <w:rFonts w:ascii="Times New Roman" w:eastAsia="Times New Roman" w:hAnsi="Times New Roman" w:cs="Times New Roman"/>
          <w:bCs/>
          <w:noProof/>
          <w:lang w:eastAsia="en-GB"/>
        </w:rPr>
      </w:pPr>
    </w:p>
    <w:p w14:paraId="29BEFB62" w14:textId="77777777" w:rsidR="00C960C8" w:rsidRDefault="00C960C8" w:rsidP="00503CB9">
      <w:pPr>
        <w:rPr>
          <w:rFonts w:ascii="Times New Roman" w:eastAsia="Times New Roman" w:hAnsi="Times New Roman" w:cs="Times New Roman"/>
          <w:bCs/>
          <w:noProof/>
          <w:lang w:eastAsia="en-GB"/>
        </w:rPr>
      </w:pPr>
    </w:p>
    <w:p w14:paraId="108F3416" w14:textId="77777777" w:rsidR="00C960C8" w:rsidRDefault="00C960C8" w:rsidP="00503CB9">
      <w:pPr>
        <w:rPr>
          <w:rFonts w:ascii="Times New Roman" w:eastAsia="Times New Roman" w:hAnsi="Times New Roman" w:cs="Times New Roman"/>
          <w:bCs/>
          <w:noProof/>
          <w:lang w:eastAsia="en-GB"/>
        </w:rPr>
      </w:pPr>
    </w:p>
    <w:p w14:paraId="574E50BC" w14:textId="77777777" w:rsidR="00C960C8" w:rsidRDefault="00C960C8" w:rsidP="00503CB9">
      <w:pPr>
        <w:rPr>
          <w:rFonts w:ascii="Times New Roman" w:eastAsia="Times New Roman" w:hAnsi="Times New Roman" w:cs="Times New Roman"/>
          <w:bCs/>
          <w:noProof/>
          <w:lang w:eastAsia="en-GB"/>
        </w:rPr>
      </w:pPr>
    </w:p>
    <w:p w14:paraId="21D3BB90" w14:textId="77777777" w:rsidR="00C960C8" w:rsidRDefault="00C960C8" w:rsidP="00503CB9">
      <w:pPr>
        <w:rPr>
          <w:rFonts w:ascii="Times New Roman" w:eastAsia="Times New Roman" w:hAnsi="Times New Roman" w:cs="Times New Roman"/>
          <w:bCs/>
          <w:noProof/>
          <w:lang w:eastAsia="en-GB"/>
        </w:rPr>
      </w:pPr>
    </w:p>
    <w:p w14:paraId="76E801D7" w14:textId="77777777" w:rsidR="00C960C8" w:rsidRDefault="00C960C8" w:rsidP="00503CB9">
      <w:pPr>
        <w:rPr>
          <w:rFonts w:ascii="Times New Roman" w:eastAsia="Times New Roman" w:hAnsi="Times New Roman" w:cs="Times New Roman"/>
          <w:bCs/>
          <w:noProof/>
          <w:lang w:eastAsia="en-GB"/>
        </w:rPr>
      </w:pPr>
    </w:p>
    <w:p w14:paraId="11912DEB" w14:textId="77777777" w:rsidR="00C960C8" w:rsidRDefault="00C960C8" w:rsidP="00503CB9">
      <w:pPr>
        <w:rPr>
          <w:rFonts w:ascii="Times New Roman" w:eastAsia="Times New Roman" w:hAnsi="Times New Roman" w:cs="Times New Roman"/>
          <w:bCs/>
          <w:noProof/>
          <w:lang w:eastAsia="en-GB"/>
        </w:rPr>
      </w:pPr>
    </w:p>
    <w:p w14:paraId="272FEEDB" w14:textId="77777777" w:rsidR="00C960C8" w:rsidRDefault="00C960C8" w:rsidP="00503CB9">
      <w:pPr>
        <w:rPr>
          <w:rFonts w:ascii="Times New Roman" w:eastAsia="Times New Roman" w:hAnsi="Times New Roman" w:cs="Times New Roman"/>
          <w:bCs/>
          <w:noProof/>
          <w:lang w:eastAsia="en-GB"/>
        </w:rPr>
      </w:pPr>
    </w:p>
    <w:p w14:paraId="6ECE9B49" w14:textId="099B559C"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7"/>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7B69A6D8" w14:textId="77777777" w:rsidR="004E1951" w:rsidRDefault="004E1951" w:rsidP="00503CB9">
      <w:pPr>
        <w:rPr>
          <w:rFonts w:ascii="Times New Roman" w:eastAsia="Times New Roman" w:hAnsi="Times New Roman" w:cs="Times New Roman"/>
          <w:bCs/>
          <w:noProof/>
          <w:lang w:eastAsia="en-GB"/>
        </w:rPr>
      </w:pPr>
    </w:p>
    <w:p w14:paraId="4A352A6D" w14:textId="77777777" w:rsidR="00C960C8" w:rsidRDefault="00C960C8" w:rsidP="00503CB9">
      <w:pPr>
        <w:rPr>
          <w:rFonts w:ascii="Times New Roman" w:eastAsia="Times New Roman" w:hAnsi="Times New Roman" w:cs="Times New Roman"/>
          <w:bCs/>
          <w:noProof/>
          <w:lang w:eastAsia="en-GB"/>
        </w:rPr>
      </w:pPr>
    </w:p>
    <w:p w14:paraId="1F3EE090" w14:textId="33A1332E"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58"/>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17FDF424" w14:textId="4C772043"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lastRenderedPageBreak/>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59"/>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2DABF873" w14:textId="77777777" w:rsidR="00B441F8" w:rsidRDefault="00B441F8" w:rsidP="00503CB9">
      <w:pPr>
        <w:tabs>
          <w:tab w:val="left" w:pos="1800"/>
        </w:tabs>
        <w:rPr>
          <w:rFonts w:ascii="Times New Roman" w:hAnsi="Times New Roman" w:cs="Times New Roman"/>
        </w:rPr>
      </w:pPr>
    </w:p>
    <w:p w14:paraId="44E9681B" w14:textId="77777777" w:rsidR="00B441F8" w:rsidRDefault="00B441F8" w:rsidP="00503CB9">
      <w:pPr>
        <w:tabs>
          <w:tab w:val="left" w:pos="1800"/>
        </w:tabs>
        <w:rPr>
          <w:rFonts w:ascii="Times New Roman" w:hAnsi="Times New Roman" w:cs="Times New Roman"/>
        </w:rPr>
      </w:pPr>
    </w:p>
    <w:p w14:paraId="069CBB43" w14:textId="39672453"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lastRenderedPageBreak/>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IBM Quantum via PennyLane</w:t>
      </w:r>
      <w:r w:rsidR="00AB2984">
        <w:rPr>
          <w:rFonts w:ascii="Times New Roman" w:hAnsi="Times New Roman" w:cs="Times New Roman"/>
        </w:rPr>
        <w:t xml:space="preserve"> (device: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61"/>
      <w:headerReference w:type="default" r:id="rId62"/>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1D306" w14:textId="77777777" w:rsidR="00C372EE" w:rsidRPr="004C27D7" w:rsidRDefault="00C372EE" w:rsidP="004C27D7">
      <w:pPr>
        <w:pStyle w:val="Footer"/>
        <w:rPr>
          <w:sz w:val="2"/>
          <w:szCs w:val="2"/>
        </w:rPr>
      </w:pPr>
    </w:p>
    <w:p w14:paraId="7F195016" w14:textId="77777777" w:rsidR="00C372EE" w:rsidRDefault="00C372EE"/>
  </w:endnote>
  <w:endnote w:type="continuationSeparator" w:id="0">
    <w:p w14:paraId="07658E43" w14:textId="77777777" w:rsidR="00C372EE" w:rsidRPr="004C27D7" w:rsidRDefault="00C372EE" w:rsidP="004C27D7">
      <w:pPr>
        <w:pStyle w:val="Footer"/>
        <w:rPr>
          <w:sz w:val="2"/>
          <w:szCs w:val="2"/>
        </w:rPr>
      </w:pPr>
    </w:p>
    <w:p w14:paraId="5E0F48A6" w14:textId="77777777" w:rsidR="00C372EE" w:rsidRDefault="00C372EE"/>
  </w:endnote>
  <w:endnote w:type="continuationNotice" w:id="1">
    <w:p w14:paraId="6FB20743" w14:textId="77777777" w:rsidR="00C372EE" w:rsidRPr="004C27D7" w:rsidRDefault="00C372EE">
      <w:pPr>
        <w:rPr>
          <w:sz w:val="2"/>
          <w:szCs w:val="2"/>
        </w:rPr>
      </w:pPr>
    </w:p>
    <w:p w14:paraId="1BCD7879" w14:textId="77777777" w:rsidR="00C372EE" w:rsidRDefault="00C372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EB2A17B6-0F06-4776-9BB2-5BA059FAF60A}"/>
  </w:font>
  <w:font w:name="Consolas">
    <w:panose1 w:val="020B0609020204030204"/>
    <w:charset w:val="00"/>
    <w:family w:val="modern"/>
    <w:pitch w:val="fixed"/>
    <w:sig w:usb0="E00006FF" w:usb1="0000FCFF" w:usb2="00000001" w:usb3="00000000" w:csb0="0000019F" w:csb1="00000000"/>
    <w:embedRegular r:id="rId2" w:fontKey="{938EFEF1-E15F-4723-B344-55FA40430582}"/>
  </w:font>
  <w:font w:name="Cambria Math">
    <w:panose1 w:val="02040503050406030204"/>
    <w:charset w:val="00"/>
    <w:family w:val="roman"/>
    <w:pitch w:val="variable"/>
    <w:sig w:usb0="E00006FF" w:usb1="420024FF" w:usb2="02000000" w:usb3="00000000" w:csb0="0000019F" w:csb1="00000000"/>
    <w:embedRegular r:id="rId3" w:fontKey="{03DD4E98-01C5-4CF0-8D81-60A0D324775D}"/>
    <w:embedBold r:id="rId4" w:fontKey="{598ACC56-85C8-4D60-9B9A-585F8E70073E}"/>
    <w:embedItalic r:id="rId5" w:fontKey="{559B026A-58F5-4991-9081-3CB7B8F0101C}"/>
    <w:embedBoldItalic r:id="rId6" w:fontKey="{35234EA8-9285-44A6-9EB2-D70B1A1BAF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6A78A" w14:textId="77777777" w:rsidR="00C372EE" w:rsidRDefault="00C372EE">
      <w:r>
        <w:separator/>
      </w:r>
    </w:p>
    <w:p w14:paraId="52B631C6" w14:textId="77777777" w:rsidR="00C372EE" w:rsidRDefault="00C372EE"/>
  </w:footnote>
  <w:footnote w:type="continuationSeparator" w:id="0">
    <w:p w14:paraId="4AE4C920" w14:textId="77777777" w:rsidR="00C372EE" w:rsidRDefault="00C372EE">
      <w:r>
        <w:continuationSeparator/>
      </w:r>
    </w:p>
    <w:p w14:paraId="4604BF38" w14:textId="77777777" w:rsidR="00C372EE" w:rsidRDefault="00C372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FC"/>
    <w:rsid w:val="0007126F"/>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1ACC"/>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72E25"/>
    <w:rsid w:val="002733D9"/>
    <w:rsid w:val="00274ECC"/>
    <w:rsid w:val="00276AB2"/>
    <w:rsid w:val="00277E78"/>
    <w:rsid w:val="00281257"/>
    <w:rsid w:val="00282C49"/>
    <w:rsid w:val="00282F9A"/>
    <w:rsid w:val="00284972"/>
    <w:rsid w:val="00285356"/>
    <w:rsid w:val="00286A40"/>
    <w:rsid w:val="00286EBC"/>
    <w:rsid w:val="002874F9"/>
    <w:rsid w:val="00290C13"/>
    <w:rsid w:val="00294E17"/>
    <w:rsid w:val="00295D94"/>
    <w:rsid w:val="002A0080"/>
    <w:rsid w:val="002A03BE"/>
    <w:rsid w:val="002A0BB1"/>
    <w:rsid w:val="002A1822"/>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2BBC"/>
    <w:rsid w:val="003F48B1"/>
    <w:rsid w:val="003F4A2D"/>
    <w:rsid w:val="003F516B"/>
    <w:rsid w:val="003F549D"/>
    <w:rsid w:val="003F72AB"/>
    <w:rsid w:val="0040291E"/>
    <w:rsid w:val="00402E5D"/>
    <w:rsid w:val="00406A39"/>
    <w:rsid w:val="004147E6"/>
    <w:rsid w:val="00417778"/>
    <w:rsid w:val="0042430F"/>
    <w:rsid w:val="0042585B"/>
    <w:rsid w:val="0043150C"/>
    <w:rsid w:val="004326F1"/>
    <w:rsid w:val="0043352F"/>
    <w:rsid w:val="00433EEC"/>
    <w:rsid w:val="004407E4"/>
    <w:rsid w:val="00440A3C"/>
    <w:rsid w:val="00441973"/>
    <w:rsid w:val="00445505"/>
    <w:rsid w:val="00451324"/>
    <w:rsid w:val="00451FB9"/>
    <w:rsid w:val="004526F0"/>
    <w:rsid w:val="00453DD3"/>
    <w:rsid w:val="004541B5"/>
    <w:rsid w:val="00456365"/>
    <w:rsid w:val="00457C83"/>
    <w:rsid w:val="00457EAC"/>
    <w:rsid w:val="0046061B"/>
    <w:rsid w:val="004623B6"/>
    <w:rsid w:val="00465501"/>
    <w:rsid w:val="004662B2"/>
    <w:rsid w:val="00466509"/>
    <w:rsid w:val="00467A6D"/>
    <w:rsid w:val="00467C29"/>
    <w:rsid w:val="004705CC"/>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3FFC"/>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53968"/>
    <w:rsid w:val="00753ABA"/>
    <w:rsid w:val="00757B4E"/>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F1E"/>
    <w:rsid w:val="0082311C"/>
    <w:rsid w:val="008240A1"/>
    <w:rsid w:val="00832738"/>
    <w:rsid w:val="008350CC"/>
    <w:rsid w:val="00836B92"/>
    <w:rsid w:val="008411A6"/>
    <w:rsid w:val="00843AFD"/>
    <w:rsid w:val="008442E6"/>
    <w:rsid w:val="00845AC6"/>
    <w:rsid w:val="00846128"/>
    <w:rsid w:val="00846F5F"/>
    <w:rsid w:val="008472CE"/>
    <w:rsid w:val="008516B1"/>
    <w:rsid w:val="00852E43"/>
    <w:rsid w:val="0085460F"/>
    <w:rsid w:val="008555A1"/>
    <w:rsid w:val="00855D7F"/>
    <w:rsid w:val="00856460"/>
    <w:rsid w:val="00872A1B"/>
    <w:rsid w:val="00872E76"/>
    <w:rsid w:val="00873847"/>
    <w:rsid w:val="00873A20"/>
    <w:rsid w:val="00876A37"/>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476E8"/>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41F8"/>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2EE"/>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960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34869280">
      <w:bodyDiv w:val="1"/>
      <w:marLeft w:val="0"/>
      <w:marRight w:val="0"/>
      <w:marTop w:val="0"/>
      <w:marBottom w:val="0"/>
      <w:divBdr>
        <w:top w:val="none" w:sz="0" w:space="0" w:color="auto"/>
        <w:left w:val="none" w:sz="0" w:space="0" w:color="auto"/>
        <w:bottom w:val="none" w:sz="0" w:space="0" w:color="auto"/>
        <w:right w:val="none" w:sz="0" w:space="0" w:color="auto"/>
      </w:divBdr>
      <w:divsChild>
        <w:div w:id="957444052">
          <w:marLeft w:val="0"/>
          <w:marRight w:val="720"/>
          <w:marTop w:val="0"/>
          <w:marBottom w:val="0"/>
          <w:divBdr>
            <w:top w:val="none" w:sz="0" w:space="0" w:color="auto"/>
            <w:left w:val="none" w:sz="0" w:space="0" w:color="auto"/>
            <w:bottom w:val="none" w:sz="0" w:space="0" w:color="auto"/>
            <w:right w:val="none" w:sz="0" w:space="0" w:color="auto"/>
          </w:divBdr>
        </w:div>
        <w:div w:id="800002470">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091245242">
      <w:bodyDiv w:val="1"/>
      <w:marLeft w:val="0"/>
      <w:marRight w:val="0"/>
      <w:marTop w:val="0"/>
      <w:marBottom w:val="0"/>
      <w:divBdr>
        <w:top w:val="none" w:sz="0" w:space="0" w:color="auto"/>
        <w:left w:val="none" w:sz="0" w:space="0" w:color="auto"/>
        <w:bottom w:val="none" w:sz="0" w:space="0" w:color="auto"/>
        <w:right w:val="none" w:sz="0" w:space="0" w:color="auto"/>
      </w:divBdr>
      <w:divsChild>
        <w:div w:id="488063233">
          <w:marLeft w:val="0"/>
          <w:marRight w:val="720"/>
          <w:marTop w:val="0"/>
          <w:marBottom w:val="0"/>
          <w:divBdr>
            <w:top w:val="none" w:sz="0" w:space="0" w:color="auto"/>
            <w:left w:val="none" w:sz="0" w:space="0" w:color="auto"/>
            <w:bottom w:val="none" w:sz="0" w:space="0" w:color="auto"/>
            <w:right w:val="none" w:sz="0" w:space="0" w:color="auto"/>
          </w:divBdr>
        </w:div>
        <w:div w:id="1446579970">
          <w:marLeft w:val="0"/>
          <w:marRight w:val="0"/>
          <w:marTop w:val="0"/>
          <w:marBottom w:val="0"/>
          <w:divBdr>
            <w:top w:val="none" w:sz="0" w:space="0" w:color="auto"/>
            <w:left w:val="none" w:sz="0" w:space="0" w:color="auto"/>
            <w:bottom w:val="none" w:sz="0" w:space="0" w:color="auto"/>
            <w:right w:val="none" w:sz="0" w:space="0" w:color="auto"/>
          </w:divBdr>
        </w:div>
      </w:divsChild>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hyperlink" Target="https://quantumcomputingreport.com/" TargetMode="External"/><Relationship Id="rId39" Type="http://schemas.openxmlformats.org/officeDocument/2006/relationships/hyperlink" Target="https://doi.org/10.1038/nature23879"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researchgate.net/publication/361479300_Quantum_algorithm_for_learning_secret_strings_and_its_experimental_demonstration" TargetMode="External"/><Relationship Id="rId50" Type="http://schemas.openxmlformats.org/officeDocument/2006/relationships/hyperlink" Target="https://doi.org/10.1103/physrevlett.119.170501" TargetMode="External"/><Relationship Id="rId55" Type="http://schemas.openxmlformats.org/officeDocument/2006/relationships/image" Target="media/image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aws.amazon.com/blogs/quantum-computing/explore-quantum-computational-advantage-with-xanadus-borealis-device-on-amazon-braket/" TargetMode="External"/><Relationship Id="rId53" Type="http://schemas.openxmlformats.org/officeDocument/2006/relationships/hyperlink" Target="https://arxiv.org/abs/2408.10339" TargetMode="External"/><Relationship Id="rId58" Type="http://schemas.openxmlformats.org/officeDocument/2006/relationships/image" Target="media/image8.png"/><Relationship Id="rId5" Type="http://schemas.openxmlformats.org/officeDocument/2006/relationships/numbering" Target="numbering.xml"/><Relationship Id="rId61" Type="http://schemas.openxmlformats.org/officeDocument/2006/relationships/header" Target="header4.xml"/><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thequantuminsider.com/2025/01/22/xanadu-announces-aurora-a-universal-photonic-quantum-computer/" TargetMode="External"/><Relationship Id="rId48" Type="http://schemas.openxmlformats.org/officeDocument/2006/relationships/hyperlink" Target="https://doi.org/10.1103/revmodphys.84.621" TargetMode="External"/><Relationship Id="rId56" Type="http://schemas.openxmlformats.org/officeDocument/2006/relationships/image" Target="media/image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1126/science.abe877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www.xanadu.ai/press/xanadu-introduces-aurora-worlds-first-scalable-networked-and-modular-quantum-computer" TargetMode="External"/><Relationship Id="rId59" Type="http://schemas.openxmlformats.org/officeDocument/2006/relationships/image" Target="media/image9.png"/><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image" Target="media/image4.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77.513" TargetMode="External"/><Relationship Id="rId57" Type="http://schemas.openxmlformats.org/officeDocument/2006/relationships/image" Target="media/image7.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doi.org/10.1140/epjqt/s40507-019-0072-0" TargetMode="External"/><Relationship Id="rId52" Type="http://schemas.openxmlformats.org/officeDocument/2006/relationships/hyperlink" Target="https://doi.org/10.1103/physreva.102.012417" TargetMode="External"/><Relationship Id="rId60"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61</TotalTime>
  <Pages>21</Pages>
  <Words>6260</Words>
  <Characters>39188</Characters>
  <Application>Microsoft Office Word</Application>
  <DocSecurity>0</DocSecurity>
  <Lines>816</Lines>
  <Paragraphs>363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45085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32</cp:revision>
  <cp:lastPrinted>2010-12-02T14:17:00Z</cp:lastPrinted>
  <dcterms:created xsi:type="dcterms:W3CDTF">2025-04-22T11:51:00Z</dcterms:created>
  <dcterms:modified xsi:type="dcterms:W3CDTF">2025-04-22T12:51:00Z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